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684" w:rsidRPr="001A30DF" w:rsidRDefault="008E4684" w:rsidP="008E4684">
      <w:pPr>
        <w:ind w:left="360"/>
        <w:rPr>
          <w:b/>
        </w:rPr>
      </w:pPr>
      <w:r>
        <w:rPr>
          <w:b/>
        </w:rPr>
        <w:t>Подготовить р</w:t>
      </w:r>
      <w:r w:rsidRPr="001A30DF">
        <w:rPr>
          <w:b/>
        </w:rPr>
        <w:t xml:space="preserve">еферат </w:t>
      </w:r>
      <w:r w:rsidR="00FE0DC6">
        <w:rPr>
          <w:b/>
        </w:rPr>
        <w:t>в рамках предложенной тематики</w:t>
      </w:r>
      <w:r w:rsidRPr="001A30DF">
        <w:rPr>
          <w:b/>
        </w:rPr>
        <w:t>:</w:t>
      </w:r>
    </w:p>
    <w:tbl>
      <w:tblPr>
        <w:tblW w:w="5266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73"/>
      </w:tblGrid>
      <w:tr w:rsidR="008E4684" w:rsidRPr="005A5EC4" w:rsidTr="00A45425">
        <w:tc>
          <w:tcPr>
            <w:tcW w:w="5000" w:type="pct"/>
          </w:tcPr>
          <w:p w:rsidR="008E4684" w:rsidRPr="005A5EC4" w:rsidRDefault="008E4684" w:rsidP="00A45425">
            <w:pPr>
              <w:jc w:val="both"/>
            </w:pPr>
            <w:r w:rsidRPr="005A5EC4">
              <w:rPr>
                <w:b/>
              </w:rPr>
              <w:t>Социально-экономические и имущественные различия: особенности и структурно-организационное оформление в современном обществе.</w:t>
            </w:r>
            <w:r w:rsidRPr="005A5EC4">
              <w:t xml:space="preserve"> Средства  производства  и  материально-вещественные  элементы общественной  и  индивидуально-личностной  жизни,  среды:</w:t>
            </w:r>
            <w:r>
              <w:t xml:space="preserve"> </w:t>
            </w:r>
            <w:proofErr w:type="spellStart"/>
            <w:r w:rsidRPr="005A5EC4">
              <w:t>жизнеосуществления</w:t>
            </w:r>
            <w:proofErr w:type="spellEnd"/>
            <w:r w:rsidRPr="005A5EC4">
              <w:t xml:space="preserve">  человека  как  основы  социально-экономической  и имущественной  дифференциации.  Отношения  собственности  как  основа социально-экономических  различий  классов,  хозяйственно-экономических </w:t>
            </w:r>
            <w:r>
              <w:t>с</w:t>
            </w:r>
            <w:r w:rsidRPr="005A5EC4">
              <w:t xml:space="preserve">лоев  и  групп.  Особенности  и  тенденции  изменения  </w:t>
            </w:r>
            <w:proofErr w:type="spellStart"/>
            <w:r w:rsidRPr="005A5EC4">
              <w:t>социально­экономической</w:t>
            </w:r>
            <w:proofErr w:type="spellEnd"/>
            <w:r w:rsidRPr="005A5EC4">
              <w:t xml:space="preserve"> дифференциации в современном обществе, ее специфика,  в различных регионах и государствах. Социально-экономическая организация и классовая дифференциация. Объединение по классово-имущественному признаку: институциональные и неформальные  различия.  Поиск  оптимального  социального  механизма взаимодействия  имущих  и  неимущих  слоев,  социального  партнерства, трудящихся и работодателей. </w:t>
            </w:r>
          </w:p>
        </w:tc>
      </w:tr>
      <w:tr w:rsidR="008E4684" w:rsidRPr="005A5EC4" w:rsidTr="00A45425">
        <w:tc>
          <w:tcPr>
            <w:tcW w:w="5000" w:type="pct"/>
          </w:tcPr>
          <w:p w:rsidR="008E4684" w:rsidRPr="005A5EC4" w:rsidRDefault="008E4684" w:rsidP="00A45425">
            <w:pPr>
              <w:jc w:val="both"/>
            </w:pPr>
            <w:r w:rsidRPr="005A5EC4">
              <w:rPr>
                <w:b/>
              </w:rPr>
              <w:t xml:space="preserve">Социально-демографическая  дифференциация современного общества: семья, половые и возрастные различия. </w:t>
            </w:r>
            <w:r w:rsidRPr="005A5EC4">
              <w:t xml:space="preserve">Естественные  основы  социально-демографической  дифференциации населения:  пол  и  возраст  людей.  Семейно-демографическая  структура общества. Региональные и национально-этнические различия половозрастной структуры  современного  общества.  Современные  тенденции  изменения половозрастной структуры общества. Дифференциация  половых  и  возрастных  интересов  людей  и  их организационной  защиты.  Объединения  мужчин  и  женщин.  Возрастные объединения </w:t>
            </w:r>
            <w:r>
              <w:t>населения (детей, молодежи, пенс</w:t>
            </w:r>
            <w:r w:rsidRPr="005A5EC4">
              <w:t xml:space="preserve">ионеров и др.).  Кризисные центры  для  подростков,  мужчин,  одиноких  матерей,  детские  приюты, программы  специальной  государственной  и  общественной  помощи различным: половозрастным группам. </w:t>
            </w:r>
          </w:p>
        </w:tc>
      </w:tr>
      <w:tr w:rsidR="008E4684" w:rsidRPr="005A5EC4" w:rsidTr="00A45425">
        <w:trPr>
          <w:cantSplit/>
          <w:trHeight w:val="1134"/>
        </w:trPr>
        <w:tc>
          <w:tcPr>
            <w:tcW w:w="5000" w:type="pct"/>
          </w:tcPr>
          <w:p w:rsidR="008E4684" w:rsidRPr="005A5EC4" w:rsidRDefault="008E4684" w:rsidP="00A45425">
            <w:pPr>
              <w:pStyle w:val="a3"/>
              <w:spacing w:after="0"/>
              <w:jc w:val="both"/>
              <w:rPr>
                <w:b/>
                <w:sz w:val="24"/>
                <w:szCs w:val="24"/>
              </w:rPr>
            </w:pPr>
            <w:r w:rsidRPr="005A5EC4">
              <w:rPr>
                <w:b/>
                <w:sz w:val="24"/>
                <w:szCs w:val="24"/>
              </w:rPr>
              <w:t xml:space="preserve">Структура и организационное оформление </w:t>
            </w:r>
            <w:proofErr w:type="spellStart"/>
            <w:r w:rsidRPr="005A5EC4">
              <w:rPr>
                <w:b/>
                <w:sz w:val="24"/>
                <w:szCs w:val="24"/>
              </w:rPr>
              <w:t>социально­профессиональных</w:t>
            </w:r>
            <w:proofErr w:type="spellEnd"/>
            <w:r w:rsidRPr="005A5EC4">
              <w:rPr>
                <w:b/>
                <w:sz w:val="24"/>
                <w:szCs w:val="24"/>
              </w:rPr>
              <w:t xml:space="preserve"> различий в обществе. </w:t>
            </w:r>
            <w:r w:rsidRPr="005A5EC4">
              <w:rPr>
                <w:sz w:val="24"/>
                <w:szCs w:val="24"/>
              </w:rPr>
              <w:t>Социально-профессиональная  структура  современного  общества. Тенденции и основные факторы изменения профессиональной структуры общества,  Соотношение  отраслевой  и  социально-профессиональной структуры. Объединение населения по социал</w:t>
            </w:r>
            <w:r>
              <w:rPr>
                <w:sz w:val="24"/>
                <w:szCs w:val="24"/>
              </w:rPr>
              <w:t>ьно-профессиональному признаку, п</w:t>
            </w:r>
            <w:r w:rsidRPr="005A5EC4">
              <w:rPr>
                <w:sz w:val="24"/>
                <w:szCs w:val="24"/>
              </w:rPr>
              <w:t>рофессиональные  союзы и  учреждения.  Профессиональные интересы  и общественные потребности как основа формирования системы организаций социаль</w:t>
            </w:r>
            <w:r>
              <w:rPr>
                <w:sz w:val="24"/>
                <w:szCs w:val="24"/>
              </w:rPr>
              <w:t xml:space="preserve">но-профессионального характера. </w:t>
            </w:r>
            <w:r w:rsidRPr="005A5EC4">
              <w:rPr>
                <w:sz w:val="24"/>
                <w:szCs w:val="24"/>
              </w:rPr>
              <w:t xml:space="preserve">Трансформация организационных основ социально-профессиональных объединений в современном обществе. </w:t>
            </w:r>
          </w:p>
        </w:tc>
      </w:tr>
      <w:tr w:rsidR="008E4684" w:rsidRPr="005A5EC4" w:rsidTr="00A45425">
        <w:trPr>
          <w:trHeight w:val="309"/>
        </w:trPr>
        <w:tc>
          <w:tcPr>
            <w:tcW w:w="5000" w:type="pct"/>
          </w:tcPr>
          <w:p w:rsidR="008E4684" w:rsidRPr="005A5EC4" w:rsidRDefault="008E4684" w:rsidP="00A45425">
            <w:pPr>
              <w:pStyle w:val="a3"/>
              <w:spacing w:after="0"/>
              <w:jc w:val="both"/>
              <w:rPr>
                <w:sz w:val="24"/>
                <w:szCs w:val="24"/>
              </w:rPr>
            </w:pPr>
            <w:r w:rsidRPr="00EF5C8C">
              <w:rPr>
                <w:b/>
                <w:sz w:val="24"/>
                <w:szCs w:val="24"/>
              </w:rPr>
              <w:t>Национально-региональные и поселенческие различия в современном обществе: традиции и новое в его структуре и организации.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5A5EC4">
              <w:rPr>
                <w:sz w:val="24"/>
                <w:szCs w:val="24"/>
              </w:rPr>
              <w:t xml:space="preserve">Национально-этническая  структура  современного  общества. Организационное обеспечение и роль наци опально-этнических интересов в обществе.  Национально-государственная  организация.  </w:t>
            </w:r>
            <w:proofErr w:type="spellStart"/>
            <w:r w:rsidRPr="005A5EC4">
              <w:rPr>
                <w:sz w:val="24"/>
                <w:szCs w:val="24"/>
              </w:rPr>
              <w:t>Национально­культурные</w:t>
            </w:r>
            <w:proofErr w:type="spellEnd"/>
            <w:r w:rsidRPr="005A5EC4">
              <w:rPr>
                <w:sz w:val="24"/>
                <w:szCs w:val="24"/>
              </w:rPr>
              <w:t xml:space="preserve"> объединения и организации людей в современном обществе. Социально-территориальная  и  поселенческая  структура  общества. Социально-территориальный и поселенческий интерес как основа </w:t>
            </w:r>
            <w:proofErr w:type="spellStart"/>
            <w:r w:rsidRPr="005A5EC4">
              <w:rPr>
                <w:sz w:val="24"/>
                <w:szCs w:val="24"/>
              </w:rPr>
              <w:t>социально­территориального</w:t>
            </w:r>
            <w:proofErr w:type="spellEnd"/>
            <w:r w:rsidRPr="005A5EC4">
              <w:rPr>
                <w:sz w:val="24"/>
                <w:szCs w:val="24"/>
              </w:rPr>
              <w:t xml:space="preserve">  и  поселенческого  структурирования  современного социума. Новые  тенденции  и  формы  национально-этнического,  </w:t>
            </w:r>
            <w:proofErr w:type="spellStart"/>
            <w:r w:rsidRPr="005A5EC4">
              <w:rPr>
                <w:sz w:val="24"/>
                <w:szCs w:val="24"/>
              </w:rPr>
              <w:t>социально­территориального</w:t>
            </w:r>
            <w:proofErr w:type="spellEnd"/>
            <w:r w:rsidRPr="005A5EC4">
              <w:rPr>
                <w:sz w:val="24"/>
                <w:szCs w:val="24"/>
              </w:rPr>
              <w:t xml:space="preserve">  и  поселенческого  структурирования  общества,  их организационное  закрепление,  противоречия  и  гармония  с  глобальными тенденциями  эволюции  социальной  структуры  и  форм  организации современного общества. </w:t>
            </w:r>
          </w:p>
        </w:tc>
      </w:tr>
      <w:tr w:rsidR="008E4684" w:rsidRPr="00EF5C8C" w:rsidTr="00A45425">
        <w:trPr>
          <w:trHeight w:val="309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84" w:rsidRPr="00F52B81" w:rsidRDefault="008E4684" w:rsidP="00A45425">
            <w:pPr>
              <w:pStyle w:val="a3"/>
              <w:spacing w:after="0"/>
              <w:jc w:val="both"/>
              <w:rPr>
                <w:b/>
                <w:sz w:val="24"/>
                <w:szCs w:val="24"/>
              </w:rPr>
            </w:pPr>
            <w:r w:rsidRPr="00EF5C8C">
              <w:rPr>
                <w:b/>
                <w:sz w:val="24"/>
                <w:szCs w:val="24"/>
              </w:rPr>
              <w:t>Общественно-политическая  структура  и  организация современного общества.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F52B81">
              <w:rPr>
                <w:sz w:val="24"/>
                <w:szCs w:val="24"/>
              </w:rPr>
              <w:t xml:space="preserve">Общественно-политические  ориентации  и  интересы  как  основа дифференциации населения.  Электорат политических партий и движений. Структура системы политических организаций и их внутреннее строение. Связь политических ориентаций населения и его общественно-политической дифференциации  с  социально-классовым  делением,  имущественными различиями  положения общественно-политического общественных структурирования групп. Особенности современного российского  общества,  его  политической организации. </w:t>
            </w:r>
          </w:p>
        </w:tc>
      </w:tr>
      <w:tr w:rsidR="008E4684" w:rsidRPr="00EF5C8C" w:rsidTr="00A45425">
        <w:trPr>
          <w:trHeight w:val="309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84" w:rsidRPr="00F52B81" w:rsidRDefault="008E4684" w:rsidP="00A45425">
            <w:pPr>
              <w:pStyle w:val="a3"/>
              <w:spacing w:after="0"/>
              <w:jc w:val="both"/>
              <w:rPr>
                <w:sz w:val="24"/>
                <w:szCs w:val="24"/>
              </w:rPr>
            </w:pPr>
            <w:r w:rsidRPr="00F52B81">
              <w:rPr>
                <w:b/>
                <w:sz w:val="24"/>
                <w:szCs w:val="24"/>
              </w:rPr>
              <w:t>Духовно-идеологические и религиозно-конфессиональные различия, структуры и организации  современного общества</w:t>
            </w:r>
            <w:r w:rsidRPr="00F52B81">
              <w:rPr>
                <w:sz w:val="24"/>
                <w:szCs w:val="24"/>
              </w:rPr>
              <w:t xml:space="preserve">. Духовно-идеологические  и  религиозные  ценности  и  традиции  как основа дифференциации населения современных государств на различные социальные группы. Особенности общественных групп, идентифицируемых по духовно-идеологическим и религиозным признакам. Характер организационного оформления единства действий, защиты интересов социальных групп, существующих в  современном обществе на духовно-идеологической и религиозной основе.  Тенденции изменения их организации. Особенности  воспроизводства  и  организационного  оформления религиозных и духовно-идеологических общностей в современной России, специфика  эволюции  их  духовных ценностей,  модернизации  идеалов  и целей. </w:t>
            </w:r>
          </w:p>
        </w:tc>
      </w:tr>
    </w:tbl>
    <w:p w:rsidR="008E4684" w:rsidRPr="00C1715A" w:rsidRDefault="008E4684" w:rsidP="008E4684">
      <w:pPr>
        <w:ind w:left="360"/>
        <w:rPr>
          <w:i/>
        </w:rPr>
      </w:pPr>
    </w:p>
    <w:p w:rsidR="007F6098" w:rsidRPr="007F6098" w:rsidRDefault="007F6098" w:rsidP="00FE0DC6">
      <w:pPr>
        <w:rPr>
          <w:b/>
        </w:rPr>
      </w:pPr>
      <w:r w:rsidRPr="007F6098">
        <w:rPr>
          <w:b/>
        </w:rPr>
        <w:t>МЕТОДИЧЕСКИЕ РЕКОМЕНДАЦИИ ПО НАПИСАНИЮ РЕФЕРАТА</w:t>
      </w:r>
    </w:p>
    <w:p w:rsidR="007F6098" w:rsidRDefault="007F6098" w:rsidP="00FE0DC6"/>
    <w:p w:rsidR="00FE0DC6" w:rsidRDefault="00FE0DC6" w:rsidP="00FE0DC6">
      <w:r w:rsidRPr="007F6098">
        <w:rPr>
          <w:b/>
        </w:rPr>
        <w:t>1. Реферат.</w:t>
      </w:r>
      <w:r>
        <w:t xml:space="preserve"> Реферат — письменная работа объемом 10-18 печатных страниц, выполняемая студентом в течение длительного срока (от одной недели до месяца).</w:t>
      </w:r>
    </w:p>
    <w:p w:rsidR="00FE0DC6" w:rsidRDefault="00FE0DC6" w:rsidP="00FE0DC6">
      <w:r>
        <w:t xml:space="preserve"> Реферат (от лат. </w:t>
      </w:r>
      <w:proofErr w:type="spellStart"/>
      <w:r>
        <w:t>referrer</w:t>
      </w:r>
      <w:proofErr w:type="spellEnd"/>
      <w:r>
        <w:t xml:space="preserve"> — докладывать, сообщать) — краткое точное изложение сущности какого-либо вопроса, темы на основе одной или нескольких книг, монографий или других первоисточников. Реферат должен содержать основные фактические сведения и выводы по рассматриваемому вопросу.</w:t>
      </w:r>
    </w:p>
    <w:p w:rsidR="00FE0DC6" w:rsidRDefault="00FE0DC6" w:rsidP="00FE0DC6">
      <w:r>
        <w:t xml:space="preserve"> Реферат отвечает на вопрос — что содержится в данной публикации (публикациях).</w:t>
      </w:r>
    </w:p>
    <w:p w:rsidR="00FE0DC6" w:rsidRDefault="00FE0DC6" w:rsidP="00FE0DC6">
      <w:r>
        <w:t xml:space="preserve"> Однако реферат — не механический пересказ работы, а изложение ее существа.</w:t>
      </w:r>
    </w:p>
    <w:p w:rsidR="00FE0DC6" w:rsidRDefault="00FE0DC6" w:rsidP="00FE0DC6">
      <w:r>
        <w:t xml:space="preserve"> В настоящее время, помимо реферирования прочитанной литературы, от студента требуется аргументированное изложение собственных мыслей по рассматриваемому вопросу. Тему реферата может предложить преподаватель или сам студент, в последнем случае она должна быть согласованна с преподавателем.</w:t>
      </w:r>
    </w:p>
    <w:p w:rsidR="00FE0DC6" w:rsidRDefault="00FE0DC6" w:rsidP="00FE0DC6">
      <w:r>
        <w:t xml:space="preserve"> В реферате нужны развернутые аргументы, рассуждения, сравнения. Материал подается не столько в развитии, сколько в форме констатации или описания.</w:t>
      </w:r>
    </w:p>
    <w:p w:rsidR="00FE0DC6" w:rsidRDefault="00FE0DC6" w:rsidP="00FE0DC6">
      <w:r>
        <w:t xml:space="preserve"> Содержание реферируемого произведения излагается объективно от имени автора. Если в первичном документе главная мысль сформулирована недостаточно четко, в реферате она должна быть конкретизирована и выделена.</w:t>
      </w:r>
    </w:p>
    <w:p w:rsidR="00FE0DC6" w:rsidRDefault="00FE0DC6" w:rsidP="00FE0DC6">
      <w:r>
        <w:t>Функции реферата:</w:t>
      </w:r>
    </w:p>
    <w:p w:rsidR="00FE0DC6" w:rsidRDefault="00FE0DC6" w:rsidP="00FE0DC6">
      <w:r>
        <w:t xml:space="preserve"> Информативная (ознакомительная); поисковая; справочная; сигнальная; индикативная; адресная коммуникативная.</w:t>
      </w:r>
    </w:p>
    <w:p w:rsidR="00FE0DC6" w:rsidRDefault="00FE0DC6" w:rsidP="00FE0DC6">
      <w:r>
        <w:t xml:space="preserve"> Степень выполнения этих функций зависит от содержательных и формальных качеств реферата, а также от того, кто и для каких целей их использует.</w:t>
      </w:r>
    </w:p>
    <w:p w:rsidR="00FE0DC6" w:rsidRDefault="00FE0DC6" w:rsidP="00FE0DC6">
      <w:r>
        <w:t xml:space="preserve"> Требования к языку реферата: он должен отличаться точностью, краткостью, ясностью и простотой.</w:t>
      </w:r>
    </w:p>
    <w:p w:rsidR="00FE0DC6" w:rsidRPr="007F6098" w:rsidRDefault="00FE0DC6" w:rsidP="00FE0DC6">
      <w:pPr>
        <w:rPr>
          <w:b/>
        </w:rPr>
      </w:pPr>
      <w:r w:rsidRPr="007F6098">
        <w:rPr>
          <w:b/>
        </w:rPr>
        <w:t>2. Структура реферата:</w:t>
      </w:r>
    </w:p>
    <w:p w:rsidR="00FE0DC6" w:rsidRDefault="00FE0DC6" w:rsidP="00FE0DC6">
      <w:r>
        <w:t xml:space="preserve"> Титульный лист (заполняется по единой форме, см. приложение 1)</w:t>
      </w:r>
    </w:p>
    <w:p w:rsidR="00FE0DC6" w:rsidRDefault="00FE0DC6" w:rsidP="00FE0DC6">
      <w:r>
        <w:t>После титульного листа на отдельной странице следует оглавление (план, содержание), в котором указаны названия всех разделов (пунктов плана) реферата и номера страниц, указывающие начало этих разделов в тексте реферата.</w:t>
      </w:r>
    </w:p>
    <w:p w:rsidR="00FE0DC6" w:rsidRDefault="00FE0DC6" w:rsidP="00FE0DC6">
      <w:r>
        <w:t>После оглавления следует введение. Объем введения составляет 1,5-2 страницы.</w:t>
      </w:r>
    </w:p>
    <w:p w:rsidR="00FE0DC6" w:rsidRDefault="00FE0DC6" w:rsidP="00FE0DC6">
      <w:r>
        <w:t>Основная часть реферата может иметь одну или несколько глав, состоящих из 2-3 параграфов (подпунктов, разделов) и предполагает осмысленное и логичное изложение главных положений и идей, содержащихся в изученной литературе. В тексте обязательны ссылки на первоисточники. В том случае если цитируется или используется чья-либо неординарная мысль, идея, вывод, приводится какой-либо цифрой материал, таблицу - обязательно сделайте ссылку на того автора у кого вы взяли данный материал.</w:t>
      </w:r>
    </w:p>
    <w:p w:rsidR="00FE0DC6" w:rsidRDefault="00FE0DC6" w:rsidP="00FE0DC6">
      <w:r>
        <w:t>Заключение содержит главные выводы, и итоги из текста основной части, в нем отмечается, как выполнены задачи и достигнуты ли цели, сформулированные во введении.</w:t>
      </w:r>
    </w:p>
    <w:p w:rsidR="00FE0DC6" w:rsidRDefault="00FE0DC6" w:rsidP="00FE0DC6">
      <w:r>
        <w:t>Приложение может включать графики, таблицы, расчеты.</w:t>
      </w:r>
    </w:p>
    <w:p w:rsidR="00FE0DC6" w:rsidRDefault="00FE0DC6" w:rsidP="00FE0DC6">
      <w:r>
        <w:t>Библиография (список литературы) здесь указывается реально использованная для написания реферата литература. Список составляется согласно правилам библиографического описания (Приложение 3).</w:t>
      </w:r>
    </w:p>
    <w:p w:rsidR="00FE0DC6" w:rsidRPr="00F0030F" w:rsidRDefault="00FE0DC6" w:rsidP="00FE0DC6">
      <w:pPr>
        <w:rPr>
          <w:b/>
        </w:rPr>
      </w:pPr>
      <w:r w:rsidRPr="00F0030F">
        <w:rPr>
          <w:b/>
        </w:rPr>
        <w:t>3.Этапы работы над рефератом.</w:t>
      </w:r>
    </w:p>
    <w:p w:rsidR="00FE0DC6" w:rsidRDefault="00FE0DC6" w:rsidP="00FE0DC6">
      <w:r>
        <w:t xml:space="preserve"> Работу над рефератом можно условно подразделить на три этапа: </w:t>
      </w:r>
    </w:p>
    <w:p w:rsidR="00FE0DC6" w:rsidRDefault="00FE0DC6" w:rsidP="00F0030F">
      <w:pPr>
        <w:pStyle w:val="a5"/>
        <w:numPr>
          <w:ilvl w:val="0"/>
          <w:numId w:val="1"/>
        </w:numPr>
      </w:pPr>
      <w:r>
        <w:t>Подготовительный этап, включающий изучение предмета исследования;</w:t>
      </w:r>
    </w:p>
    <w:p w:rsidR="00FE0DC6" w:rsidRDefault="00FE0DC6" w:rsidP="00F0030F">
      <w:pPr>
        <w:pStyle w:val="a5"/>
        <w:numPr>
          <w:ilvl w:val="0"/>
          <w:numId w:val="1"/>
        </w:numPr>
      </w:pPr>
      <w:r>
        <w:lastRenderedPageBreak/>
        <w:t>Изложение результатов изучения в виде связного текста;</w:t>
      </w:r>
    </w:p>
    <w:p w:rsidR="00FE0DC6" w:rsidRDefault="00FE0DC6" w:rsidP="00F0030F">
      <w:pPr>
        <w:pStyle w:val="a5"/>
        <w:numPr>
          <w:ilvl w:val="0"/>
          <w:numId w:val="1"/>
        </w:numPr>
      </w:pPr>
      <w:r>
        <w:t>Устное сообщение по теме реферата.</w:t>
      </w:r>
    </w:p>
    <w:p w:rsidR="00FE0DC6" w:rsidRPr="00F0030F" w:rsidRDefault="00F0030F" w:rsidP="00FE0DC6">
      <w:pPr>
        <w:rPr>
          <w:b/>
        </w:rPr>
      </w:pPr>
      <w:r w:rsidRPr="00F0030F">
        <w:rPr>
          <w:b/>
        </w:rPr>
        <w:t xml:space="preserve">3.1 </w:t>
      </w:r>
      <w:r w:rsidR="00FE0DC6" w:rsidRPr="00F0030F">
        <w:rPr>
          <w:b/>
        </w:rPr>
        <w:t>Подготовительный этап работы.</w:t>
      </w:r>
    </w:p>
    <w:p w:rsidR="00FE0DC6" w:rsidRDefault="00FE0DC6" w:rsidP="00FE0DC6">
      <w:r>
        <w:t>Формулировка темы.</w:t>
      </w:r>
    </w:p>
    <w:p w:rsidR="00FE0DC6" w:rsidRDefault="00FE0DC6" w:rsidP="00FE0DC6">
      <w:r>
        <w:t xml:space="preserve"> Подготовительная работа над рефератом начинается с формулировки темы. Тема в концентрированном виде выражает содержание будущего текста, фиксируя как предмет исследования, так и его ожидаемый результат. Для того чтобы работа над рефератом была успешной, необходимо, чтобы тема заключала в себе проблему, скрытый вопрос (даже если наука уже давно дала ответ на этот вопрос, студент, только знакомящийся с соответствующей областью знаний, будет вынужден искать ответ заново, что даст толчок к развитию проблемного, исследовательского мышления).</w:t>
      </w:r>
    </w:p>
    <w:p w:rsidR="00FE0DC6" w:rsidRDefault="00FE0DC6" w:rsidP="00FE0DC6">
      <w:r>
        <w:t>Поиск источников. Грамотно сформулированная тема зафиксировала предмет изучения; задача студента — найти информацию, относящуюся к данному предмету и разрешить поставленную проблему.</w:t>
      </w:r>
    </w:p>
    <w:p w:rsidR="00FE0DC6" w:rsidRDefault="00FE0DC6" w:rsidP="00FE0DC6">
      <w:r>
        <w:t xml:space="preserve"> Выполнение этой задачи начинается с поиска источников. На этом этапе необходимо вспомнить, как работать с энциклопедиями и энциклопедическими словарями (обращать особое внимание на список литературы, приведенный в конце тематической статьи); как работать с систематическими и алфавитными каталогами библиотек; как оформлять список литературы (выписывая выходные данные книги и отмечая библиотечный шифр).</w:t>
      </w:r>
    </w:p>
    <w:p w:rsidR="00FE0DC6" w:rsidRDefault="00FE0DC6" w:rsidP="00FE0DC6">
      <w:r>
        <w:t>Работа с источниками.</w:t>
      </w:r>
    </w:p>
    <w:p w:rsidR="00FE0DC6" w:rsidRDefault="00FE0DC6" w:rsidP="00FE0DC6">
      <w:r>
        <w:t xml:space="preserve"> Работу с источниками надо начинать с ознакомительного чтения, т.е. просмотреть текст, выделяя его структурные единицы. При ознакомительном чтении закладками отмечаются те страницы, которые требуют более внимательного изучения.</w:t>
      </w:r>
    </w:p>
    <w:p w:rsidR="00FE0DC6" w:rsidRDefault="00FE0DC6" w:rsidP="00FE0DC6">
      <w:r>
        <w:t xml:space="preserve"> В зависимости от результатов ознакомительного чтения выбирается дальнейший способ работы с источником. Если для разрешения поставленной задачи требуется изучение некоторых фрагментов текста, то используется метод выборочного чтения. Если в книге нет подробного оглавления, следует обратить внимание ученика на предметные и именные указатели.</w:t>
      </w:r>
    </w:p>
    <w:p w:rsidR="00FE0DC6" w:rsidRDefault="00FE0DC6" w:rsidP="00FE0DC6">
      <w:r>
        <w:t xml:space="preserve"> Избранные фрагменты или весь текст (если он целиком имеет отношение к теме) требуют вдумчивого, неторопливого чтения с «мысленной проработкой» материала. Такое чтение предполагает выделение: 1) главного в тексте; 2) основных аргументов; 3) выводов. Особое внимание следует обратить на то, вытекает тезис из аргументов или нет.</w:t>
      </w:r>
    </w:p>
    <w:p w:rsidR="00FE0DC6" w:rsidRDefault="00FE0DC6" w:rsidP="00FE0DC6">
      <w:r>
        <w:t xml:space="preserve"> Необходимо также проанализировать, какие из утверждений автора носят проблематичный, гипотетический характер и уловить скрытые вопросы.</w:t>
      </w:r>
    </w:p>
    <w:p w:rsidR="00FE0DC6" w:rsidRDefault="00FE0DC6" w:rsidP="00FE0DC6">
      <w:r>
        <w:t xml:space="preserve"> Понятно, что умение таким образом работать с текстом приходит далеко не сразу.</w:t>
      </w:r>
    </w:p>
    <w:p w:rsidR="00FE0DC6" w:rsidRDefault="00FE0DC6" w:rsidP="00FE0DC6">
      <w:r>
        <w:t xml:space="preserve"> Наилучший способ научиться выделять главное в тексте, улавливать проблематичный характер утверждений, давать оценку авторской позиции — это сравнительное чтение, в ходе которого студент знакомится с различными мнениями по одному и тому же вопросу, сравнивает весомость и доказательность аргументов сторон и делает вывод о наибольшей убедительности той или иной позиции.</w:t>
      </w:r>
    </w:p>
    <w:p w:rsidR="00FE0DC6" w:rsidRDefault="00FE0DC6" w:rsidP="00FE0DC6">
      <w:r>
        <w:t xml:space="preserve"> Создание конспектов для написания реферата.</w:t>
      </w:r>
    </w:p>
    <w:p w:rsidR="00FE0DC6" w:rsidRDefault="00FE0DC6" w:rsidP="00FE0DC6">
      <w:r>
        <w:t xml:space="preserve"> Подготовительный этап работы завершается созданием конспектов, фиксирующих основные тезисы и аргументы. Здесь важно вспомнить, что конспекты пишутся на одной стороне листа, с полями и достаточным для исправления и ремарок межстрочным расстоянием (эти правила соблюдаются для удобства редактирования). Если в конспектах приводятся цитаты, то непременно должно быть дано указание на источник (автор, название, выходные данные, № страницы).</w:t>
      </w:r>
    </w:p>
    <w:p w:rsidR="00FE0DC6" w:rsidRDefault="00FE0DC6" w:rsidP="00FE0DC6">
      <w:r>
        <w:t xml:space="preserve"> По завершении предварительного этапа можно переходить непосредственно к созданию текста реферата.</w:t>
      </w:r>
    </w:p>
    <w:p w:rsidR="00FE0DC6" w:rsidRPr="007014A8" w:rsidRDefault="00FE0DC6" w:rsidP="00FE0DC6">
      <w:pPr>
        <w:rPr>
          <w:b/>
        </w:rPr>
      </w:pPr>
      <w:r w:rsidRPr="007014A8">
        <w:rPr>
          <w:b/>
        </w:rPr>
        <w:t xml:space="preserve"> </w:t>
      </w:r>
      <w:r w:rsidR="007014A8">
        <w:rPr>
          <w:b/>
        </w:rPr>
        <w:t xml:space="preserve">3.2 </w:t>
      </w:r>
      <w:r w:rsidRPr="007014A8">
        <w:rPr>
          <w:b/>
        </w:rPr>
        <w:t>Создание текста.</w:t>
      </w:r>
    </w:p>
    <w:p w:rsidR="00FE0DC6" w:rsidRDefault="00FE0DC6" w:rsidP="00FE0DC6">
      <w:r>
        <w:t xml:space="preserve"> Общие требования к тексту.</w:t>
      </w:r>
    </w:p>
    <w:p w:rsidR="00FE0DC6" w:rsidRDefault="00FE0DC6" w:rsidP="00FE0DC6">
      <w:r>
        <w:t xml:space="preserve"> Текст реферата должен подчиняться определенным требованиям: он должен раскрывать тему, обладать связностью и цельностью.</w:t>
      </w:r>
    </w:p>
    <w:p w:rsidR="00FE0DC6" w:rsidRDefault="00FE0DC6" w:rsidP="00FE0DC6">
      <w:r>
        <w:lastRenderedPageBreak/>
        <w:t xml:space="preserve"> Раскрытие темы предполагает, что в тексте реферата излагается относящийся к теме материал и предлагаются пути решения содержащейся в теме проблемы; связность текста предполагает смысловую соотносительность отдельных компонентов, а цельность - смысловую законченность текста.</w:t>
      </w:r>
    </w:p>
    <w:p w:rsidR="00FE0DC6" w:rsidRDefault="00FE0DC6" w:rsidP="00FE0DC6">
      <w:r>
        <w:t xml:space="preserve"> С точки зрения связности все тексты делятся на тексты - констатации и тексты - рассуждения. Тексты-констатации содержат результаты ознакомления с предметом и фиксируют устойчивые и несомненные суждения. В текстах-рассуждениях одни мысли извлекаются из других, некоторые ставятся под сомнение, дается им оценка, выдвигаются различные предположения.</w:t>
      </w:r>
    </w:p>
    <w:p w:rsidR="00FE0DC6" w:rsidRDefault="00FE0DC6" w:rsidP="00FE0DC6">
      <w:r>
        <w:t xml:space="preserve"> План реферата.</w:t>
      </w:r>
    </w:p>
    <w:p w:rsidR="00FE0DC6" w:rsidRDefault="00FE0DC6" w:rsidP="00FE0DC6">
      <w:r>
        <w:t xml:space="preserve"> Изложение материала в тексте должно подчиняться определенному плану - мыслительной схеме, позволяющей контролировать порядок расположения частей текста. Универсальный план научного текста, помимо формулировки темы, предполагает изложение вводного материала, основного текста и заключения. Все научные работы - от реферата до докторской диссертации - строятся по этому плану, поэтому важно с самого начала научиться придерживаться данной схемы.</w:t>
      </w:r>
    </w:p>
    <w:p w:rsidR="00FE0DC6" w:rsidRDefault="00FE0DC6" w:rsidP="00FE0DC6">
      <w:r>
        <w:t xml:space="preserve"> Требования к введению.</w:t>
      </w:r>
    </w:p>
    <w:p w:rsidR="00FE0DC6" w:rsidRDefault="00FE0DC6" w:rsidP="00FE0DC6">
      <w:r>
        <w:t xml:space="preserve"> Введение - начальная часть текста. Оно имеет своей целью сориентировать читателя в дальнейшем изложении.</w:t>
      </w:r>
    </w:p>
    <w:p w:rsidR="00FE0DC6" w:rsidRDefault="00FE0DC6" w:rsidP="00FE0DC6">
      <w:r>
        <w:t xml:space="preserve"> Во введении аргументируется актуальность исследования, - т.е. выявляется практическое и теоретическое значение данного исследования. Далее констатируется, что сделано в данной области предшественниками; перечисляются положения, которые должны быть обоснованы. Введение может также содержать обзор источников или экспериментальных данных, уточнение исходных понятий и терминов, сведения о методах исследования. Во введении обязательно формулируются цель и задачи реферата.</w:t>
      </w:r>
    </w:p>
    <w:p w:rsidR="00FE0DC6" w:rsidRDefault="00FE0DC6" w:rsidP="00FE0DC6">
      <w:r>
        <w:t xml:space="preserve"> Объем введения - в среднем около 10% от общего объема реферата.</w:t>
      </w:r>
    </w:p>
    <w:p w:rsidR="00FE0DC6" w:rsidRDefault="00FE0DC6" w:rsidP="00FE0DC6">
      <w:r>
        <w:t xml:space="preserve"> Основная часть реферата.</w:t>
      </w:r>
    </w:p>
    <w:p w:rsidR="00FE0DC6" w:rsidRDefault="00FE0DC6" w:rsidP="00FE0DC6">
      <w:r>
        <w:t xml:space="preserve"> Основная часть реферата раскрывает содержание темы. Она наиболее значительна по объему, наиболее значима и ответственна. В ней обосновываются основные тезисы реферата, приводятся развернутые аргументы, предполагаются гипотезы, касающиеся существа обсуждаемого вопроса.</w:t>
      </w:r>
    </w:p>
    <w:p w:rsidR="00FE0DC6" w:rsidRDefault="00FE0DC6" w:rsidP="00FE0DC6">
      <w:r>
        <w:t xml:space="preserve"> Важно проследить, чтобы основная часть не имела форму монолога. Аргументируя собственную позицию, можно и должно анализировать и оценивать позиции различных исследователей, с чем-то соглашаться, чему-то возражать, кого-то опровергать. Установка на диалог позволит избежать некритического заимствования материала из чужих трудов - компиляции.</w:t>
      </w:r>
    </w:p>
    <w:p w:rsidR="00FE0DC6" w:rsidRDefault="00FE0DC6" w:rsidP="00FE0DC6">
      <w:r>
        <w:t xml:space="preserve"> Изложение материала основной части подчиняется собственному плану, что отражается в разделении текста на главы, параграфы, пункты. План основной части может быть составлен с использованием различных методов группировки материала: классификации (эмпирические исследования), типологии (теоретические исследования), периодизации (исторические исследования).</w:t>
      </w:r>
    </w:p>
    <w:p w:rsidR="00FE0DC6" w:rsidRDefault="00FE0DC6" w:rsidP="00FE0DC6">
      <w:r>
        <w:t xml:space="preserve"> Заключение.</w:t>
      </w:r>
    </w:p>
    <w:p w:rsidR="00FE0DC6" w:rsidRDefault="00FE0DC6" w:rsidP="00FE0DC6">
      <w:r>
        <w:t xml:space="preserve"> Заключение — последняя часть научного текста. В ней краткой и сжатой форме излагаются полученные результаты, представляющие собой ответ на главный вопрос исследования. Здесь же могут намечаться и дальнейшие перспективы развития темы. Небольшое по объему сообщение также не может обойтись без заключительной части - пусть это будут две-три фразы. Но в них должен подводиться итог проделанной работы.</w:t>
      </w:r>
    </w:p>
    <w:p w:rsidR="00FE0DC6" w:rsidRDefault="00FE0DC6" w:rsidP="00FE0DC6">
      <w:r>
        <w:t xml:space="preserve"> Список использованной литературы.</w:t>
      </w:r>
    </w:p>
    <w:p w:rsidR="00FE0DC6" w:rsidRDefault="00FE0DC6" w:rsidP="00FE0DC6">
      <w:r>
        <w:t xml:space="preserve"> Реферат любого уровня сложности обязательно сопровождается списком используемой литературы. Названия книг в списке располагают по алфавиту с указанием выходных данных использованных книг.</w:t>
      </w:r>
    </w:p>
    <w:p w:rsidR="00FE0DC6" w:rsidRPr="007014A8" w:rsidRDefault="00F0030F" w:rsidP="00FE0DC6">
      <w:pPr>
        <w:rPr>
          <w:b/>
        </w:rPr>
      </w:pPr>
      <w:r w:rsidRPr="007014A8">
        <w:rPr>
          <w:b/>
        </w:rPr>
        <w:t>3.</w:t>
      </w:r>
      <w:r w:rsidR="007014A8" w:rsidRPr="007014A8">
        <w:rPr>
          <w:b/>
        </w:rPr>
        <w:t>3</w:t>
      </w:r>
      <w:r w:rsidRPr="007014A8">
        <w:rPr>
          <w:b/>
        </w:rPr>
        <w:t xml:space="preserve"> </w:t>
      </w:r>
      <w:r w:rsidR="00FE0DC6" w:rsidRPr="007014A8">
        <w:rPr>
          <w:b/>
        </w:rPr>
        <w:t>Требования, предъявляемые к оформлению реферата.</w:t>
      </w:r>
    </w:p>
    <w:p w:rsidR="00FE0DC6" w:rsidRDefault="00FE0DC6" w:rsidP="00FE0DC6">
      <w:r>
        <w:t xml:space="preserve"> Объемы рефератов колеблются от 10-18 машинописных страниц. Работа выполняется на одной стороне листа стандартного формата. По обеим сторонам листа оставляются поля размером 30 мм</w:t>
      </w:r>
      <w:proofErr w:type="gramStart"/>
      <w:r>
        <w:t>.</w:t>
      </w:r>
      <w:proofErr w:type="gramEnd"/>
      <w:r>
        <w:t xml:space="preserve"> </w:t>
      </w:r>
      <w:proofErr w:type="gramStart"/>
      <w:r>
        <w:t>с</w:t>
      </w:r>
      <w:proofErr w:type="gramEnd"/>
      <w:r>
        <w:t xml:space="preserve">лева и 15 мм. справа,  сверху и снизу – 20 мм. Рекомендуется шрифт 14, интервал </w:t>
      </w:r>
      <w:r>
        <w:lastRenderedPageBreak/>
        <w:t>- 1,5. Все листы реферата должны быть пронумерованы. Каждый вопрос в тексте должен иметь заголовок в точном соответствии с наименованием в плане-оглавлении.</w:t>
      </w:r>
    </w:p>
    <w:p w:rsidR="00FE0DC6" w:rsidRDefault="00FE0DC6" w:rsidP="00FE0DC6">
      <w:r>
        <w:t xml:space="preserve"> При написании и оформлении реферата следует избегать типичных ошибок, например, таких:</w:t>
      </w:r>
    </w:p>
    <w:p w:rsidR="00FE0DC6" w:rsidRDefault="00FE0DC6" w:rsidP="00FE0DC6">
      <w:r>
        <w:t></w:t>
      </w:r>
      <w:r>
        <w:tab/>
        <w:t>поверхностное изложение основных теоретических вопросов выбранной темы, когда автор не понимает, какие проблемы в тексте являются главными, а какие второстепенными,</w:t>
      </w:r>
    </w:p>
    <w:p w:rsidR="00FE0DC6" w:rsidRDefault="00FE0DC6" w:rsidP="00FE0DC6">
      <w:r>
        <w:t></w:t>
      </w:r>
      <w:r>
        <w:tab/>
        <w:t>в некоторых случаях проблемы, рассматриваемые в разделах, не раскрывают основных аспектов выбранной для реферата темы,</w:t>
      </w:r>
    </w:p>
    <w:p w:rsidR="00FE0DC6" w:rsidRDefault="00FE0DC6" w:rsidP="00FE0DC6">
      <w:r>
        <w:t></w:t>
      </w:r>
      <w:r>
        <w:tab/>
        <w:t xml:space="preserve">дословное переписывание книг, статей, заимствования рефератов </w:t>
      </w:r>
      <w:proofErr w:type="gramStart"/>
      <w:r>
        <w:t>из</w:t>
      </w:r>
      <w:proofErr w:type="gramEnd"/>
      <w:r>
        <w:t xml:space="preserve"> интернет и т.д.</w:t>
      </w:r>
    </w:p>
    <w:p w:rsidR="00FE0DC6" w:rsidRPr="007014A8" w:rsidRDefault="00FE0DC6" w:rsidP="00FE0DC6">
      <w:pPr>
        <w:rPr>
          <w:b/>
        </w:rPr>
      </w:pPr>
      <w:r w:rsidRPr="007014A8">
        <w:rPr>
          <w:b/>
        </w:rPr>
        <w:t>4. Об особенностях языкового стиля реферата.</w:t>
      </w:r>
    </w:p>
    <w:p w:rsidR="00FE0DC6" w:rsidRDefault="00FE0DC6" w:rsidP="00FE0DC6">
      <w:r>
        <w:t xml:space="preserve"> Для написания реферата используется научный стиль речи.</w:t>
      </w:r>
    </w:p>
    <w:p w:rsidR="00FE0DC6" w:rsidRDefault="00FE0DC6" w:rsidP="00FE0DC6">
      <w:r>
        <w:t xml:space="preserve"> В научном стиле легко ощутимый интеллектуальный фон речи создают следующие конструкции: Предметом дальнейшего рассмотрения является…</w:t>
      </w:r>
    </w:p>
    <w:p w:rsidR="00FE0DC6" w:rsidRDefault="00FE0DC6" w:rsidP="00FE0DC6">
      <w:r>
        <w:t xml:space="preserve"> Остановимся прежде на анализе </w:t>
      </w:r>
      <w:proofErr w:type="gramStart"/>
      <w:r>
        <w:t>последней</w:t>
      </w:r>
      <w:proofErr w:type="gramEnd"/>
      <w:r>
        <w:t>.</w:t>
      </w:r>
    </w:p>
    <w:p w:rsidR="00FE0DC6" w:rsidRDefault="00FE0DC6" w:rsidP="00FE0DC6">
      <w:r>
        <w:t xml:space="preserve"> Эта деятельность может быть определена как…</w:t>
      </w:r>
    </w:p>
    <w:p w:rsidR="00FE0DC6" w:rsidRDefault="00FE0DC6" w:rsidP="00FE0DC6">
      <w:r>
        <w:t xml:space="preserve"> С другой стороны, следует подчеркнуть, что…</w:t>
      </w:r>
    </w:p>
    <w:p w:rsidR="00FE0DC6" w:rsidRDefault="00FE0DC6" w:rsidP="00FE0DC6">
      <w:r>
        <w:t xml:space="preserve"> Это утверждение одновременно предполагает и то, что…</w:t>
      </w:r>
    </w:p>
    <w:p w:rsidR="00FE0DC6" w:rsidRDefault="00FE0DC6" w:rsidP="00FE0DC6">
      <w:r>
        <w:t xml:space="preserve"> При этом … должно (может) рассматриваться как …</w:t>
      </w:r>
    </w:p>
    <w:p w:rsidR="00FE0DC6" w:rsidRDefault="00FE0DC6" w:rsidP="00FE0DC6">
      <w:r>
        <w:t xml:space="preserve"> Рассматриваемая форма…</w:t>
      </w:r>
    </w:p>
    <w:p w:rsidR="00FE0DC6" w:rsidRDefault="00FE0DC6" w:rsidP="00FE0DC6">
      <w:r>
        <w:t xml:space="preserve"> Ясно, что…</w:t>
      </w:r>
    </w:p>
    <w:p w:rsidR="00FE0DC6" w:rsidRDefault="00FE0DC6" w:rsidP="00FE0DC6">
      <w:r>
        <w:t xml:space="preserve"> Из вышеприведенного анализа… со всей очевидностью следует…</w:t>
      </w:r>
    </w:p>
    <w:p w:rsidR="00FE0DC6" w:rsidRDefault="00FE0DC6" w:rsidP="00FE0DC6">
      <w:r>
        <w:t xml:space="preserve"> Довод не снимает его вопроса, а только переводит его решение…</w:t>
      </w:r>
    </w:p>
    <w:p w:rsidR="00FE0DC6" w:rsidRDefault="00FE0DC6" w:rsidP="00FE0DC6">
      <w:r>
        <w:t xml:space="preserve"> Логика рассуждения приводит к следующему…</w:t>
      </w:r>
    </w:p>
    <w:p w:rsidR="00FE0DC6" w:rsidRDefault="00FE0DC6" w:rsidP="00FE0DC6">
      <w:r>
        <w:t xml:space="preserve"> Как хорошо известно…</w:t>
      </w:r>
    </w:p>
    <w:p w:rsidR="00FE0DC6" w:rsidRDefault="00FE0DC6" w:rsidP="00FE0DC6">
      <w:r>
        <w:t xml:space="preserve"> Следует отметить…</w:t>
      </w:r>
    </w:p>
    <w:p w:rsidR="00FE0DC6" w:rsidRDefault="00FE0DC6" w:rsidP="00FE0DC6">
      <w:r>
        <w:t xml:space="preserve"> Таким образом, можно с достаточной определенностью сказать, что …</w:t>
      </w:r>
    </w:p>
    <w:p w:rsidR="00FE0DC6" w:rsidRDefault="00FE0DC6" w:rsidP="00FE0DC6">
      <w:r>
        <w:t xml:space="preserve"> Многообразные способы организации сложного предложения унифицировались в научной речи до некоторого количества наиболее </w:t>
      </w:r>
      <w:proofErr w:type="gramStart"/>
      <w:r>
        <w:t>убедительных</w:t>
      </w:r>
      <w:proofErr w:type="gramEnd"/>
      <w:r>
        <w:t>. Лишними оказываются главные предложения, основное значение которых формируется глагольным словом, требующим изъяснения. Опускаются малоинформативные части сложного предложения, в сложном предложении упрощаются союзы. Например:</w:t>
      </w:r>
    </w:p>
    <w:p w:rsidR="00FE0DC6" w:rsidRDefault="00FE0DC6" w:rsidP="00FE0DC6">
      <w:r>
        <w:t>Не следует писать</w:t>
      </w:r>
      <w:proofErr w:type="gramStart"/>
      <w:r>
        <w:tab/>
        <w:t xml:space="preserve"> С</w:t>
      </w:r>
      <w:proofErr w:type="gramEnd"/>
      <w:r>
        <w:t>ледует писать</w:t>
      </w:r>
    </w:p>
    <w:p w:rsidR="00FE0DC6" w:rsidRDefault="00FE0DC6" w:rsidP="00FE0DC6">
      <w:r>
        <w:t xml:space="preserve">Ми видим, таким образом, что в целом ряде </w:t>
      </w:r>
      <w:proofErr w:type="gramStart"/>
      <w:r>
        <w:t>случаев</w:t>
      </w:r>
      <w:proofErr w:type="gramEnd"/>
      <w:r>
        <w:t>…</w:t>
      </w:r>
      <w:r>
        <w:tab/>
        <w:t xml:space="preserve"> Таким образом, в ряде случаев…</w:t>
      </w:r>
    </w:p>
    <w:p w:rsidR="00FE0DC6" w:rsidRDefault="00FE0DC6" w:rsidP="00FE0DC6">
      <w:r>
        <w:t>Имеющиеся данные показывают, что</w:t>
      </w:r>
      <w:proofErr w:type="gramStart"/>
      <w:r>
        <w:t>…</w:t>
      </w:r>
      <w:r>
        <w:tab/>
        <w:t xml:space="preserve"> П</w:t>
      </w:r>
      <w:proofErr w:type="gramEnd"/>
      <w:r>
        <w:t>о имеющимся данным</w:t>
      </w:r>
    </w:p>
    <w:p w:rsidR="00FE0DC6" w:rsidRDefault="00FE0DC6" w:rsidP="00FE0DC6">
      <w:r>
        <w:t>Представляет собой</w:t>
      </w:r>
      <w:proofErr w:type="gramStart"/>
      <w:r>
        <w:tab/>
        <w:t xml:space="preserve"> П</w:t>
      </w:r>
      <w:proofErr w:type="gramEnd"/>
      <w:r>
        <w:t>редставляет</w:t>
      </w:r>
    </w:p>
    <w:p w:rsidR="00FE0DC6" w:rsidRDefault="00FE0DC6" w:rsidP="00FE0DC6">
      <w:r>
        <w:t>Для того чтобы</w:t>
      </w:r>
      <w:proofErr w:type="gramStart"/>
      <w:r>
        <w:tab/>
        <w:t xml:space="preserve"> </w:t>
      </w:r>
      <w:proofErr w:type="spellStart"/>
      <w:r>
        <w:t>Ч</w:t>
      </w:r>
      <w:proofErr w:type="gramEnd"/>
      <w:r>
        <w:t>тобы</w:t>
      </w:r>
      <w:proofErr w:type="spellEnd"/>
    </w:p>
    <w:p w:rsidR="00FE0DC6" w:rsidRDefault="00FE0DC6" w:rsidP="00FE0DC6">
      <w:r>
        <w:t>Сближаются между собой</w:t>
      </w:r>
      <w:proofErr w:type="gramStart"/>
      <w:r>
        <w:tab/>
        <w:t xml:space="preserve"> С</w:t>
      </w:r>
      <w:proofErr w:type="gramEnd"/>
      <w:r>
        <w:t>ближаются</w:t>
      </w:r>
    </w:p>
    <w:p w:rsidR="00FE0DC6" w:rsidRDefault="00FE0DC6" w:rsidP="00FE0DC6">
      <w:r>
        <w:t>Из таблицы 1 ясно, что…</w:t>
      </w:r>
      <w:r>
        <w:tab/>
        <w:t xml:space="preserve"> Согласно таблице 1.</w:t>
      </w:r>
    </w:p>
    <w:p w:rsidR="00FE0DC6" w:rsidRDefault="00FE0DC6" w:rsidP="00FE0DC6"/>
    <w:p w:rsidR="00FE0DC6" w:rsidRDefault="00FE0DC6" w:rsidP="00FE0DC6">
      <w:r>
        <w:t>Конструкции, связывающие все композиционные части схемы-модели реферата.</w:t>
      </w:r>
    </w:p>
    <w:p w:rsidR="00FE0DC6" w:rsidRDefault="00FE0DC6" w:rsidP="00FE0DC6">
      <w:r>
        <w:t xml:space="preserve"> - Переход от перечисления к анализу основных вопросов статьи.</w:t>
      </w:r>
    </w:p>
    <w:p w:rsidR="00FE0DC6" w:rsidRDefault="00FE0DC6" w:rsidP="00FE0DC6">
      <w:r>
        <w:lastRenderedPageBreak/>
        <w:t xml:space="preserve"> </w:t>
      </w:r>
      <w:proofErr w:type="gramStart"/>
      <w:r>
        <w:t>В этой (данной, предлагаемой, настоящей, рассматриваемой, реферируемой, названной...) статье (работе...) автор (ученый, исследователь...; зарубежный, известный, выдающийся, знаменитый...) ставит (поднимает, выдвигает, рассматривает...) ряд (несколько...) важных (следующих, определенных, основных, существенных, главных, интересных, волнующих, спорных...) вопросов (проблем...)</w:t>
      </w:r>
      <w:proofErr w:type="gramEnd"/>
    </w:p>
    <w:p w:rsidR="00FE0DC6" w:rsidRDefault="00FE0DC6" w:rsidP="00FE0DC6">
      <w:r>
        <w:t xml:space="preserve"> - Переход от перечисления к анализу некоторых вопросов.</w:t>
      </w:r>
    </w:p>
    <w:p w:rsidR="00FE0DC6" w:rsidRDefault="00FE0DC6" w:rsidP="00FE0DC6">
      <w:r>
        <w:t xml:space="preserve"> Варианты переходных конструкций:</w:t>
      </w:r>
    </w:p>
    <w:p w:rsidR="00FE0DC6" w:rsidRDefault="00FE0DC6" w:rsidP="00FE0DC6">
      <w:r>
        <w:t xml:space="preserve">Одним из самых существенных (важных, актуальных...) вопросов, по нашему мнению (на наш взгляд, как нам кажется, как нам представляется, с нашей точки зрения), является вопрос </w:t>
      </w:r>
      <w:proofErr w:type="gramStart"/>
      <w:r>
        <w:t>о</w:t>
      </w:r>
      <w:proofErr w:type="gramEnd"/>
      <w:r>
        <w:t>...</w:t>
      </w:r>
    </w:p>
    <w:p w:rsidR="00FE0DC6" w:rsidRDefault="00FE0DC6" w:rsidP="00FE0DC6">
      <w:r>
        <w:t xml:space="preserve">Среди перечисленных вопросов наиболее интересным, с нашей точки зрения, является вопрос </w:t>
      </w:r>
      <w:proofErr w:type="gramStart"/>
      <w:r>
        <w:t>о</w:t>
      </w:r>
      <w:proofErr w:type="gramEnd"/>
      <w:r>
        <w:t>...</w:t>
      </w:r>
    </w:p>
    <w:p w:rsidR="00FE0DC6" w:rsidRDefault="00FE0DC6" w:rsidP="00FE0DC6">
      <w:r>
        <w:t xml:space="preserve">Мы хотим (хотелось бы, можно, следует, целесообразно) остановиться </w:t>
      </w:r>
      <w:proofErr w:type="gramStart"/>
      <w:r>
        <w:t>на</w:t>
      </w:r>
      <w:proofErr w:type="gramEnd"/>
      <w:r>
        <w:t>...</w:t>
      </w:r>
    </w:p>
    <w:p w:rsidR="00FE0DC6" w:rsidRDefault="00FE0DC6" w:rsidP="00FE0DC6">
      <w:r>
        <w:t xml:space="preserve"> - Переход от анализа отдельных вопросов к общему выводу</w:t>
      </w:r>
    </w:p>
    <w:p w:rsidR="00FE0DC6" w:rsidRDefault="00FE0DC6" w:rsidP="00FE0DC6">
      <w:r>
        <w:t>В заключение можно сказать, что...</w:t>
      </w:r>
    </w:p>
    <w:p w:rsidR="00FE0DC6" w:rsidRDefault="00FE0DC6" w:rsidP="00FE0DC6">
      <w:r>
        <w:t>На основании анализа содержания статьи можно сделать следующие выводы...</w:t>
      </w:r>
    </w:p>
    <w:p w:rsidR="00FE0DC6" w:rsidRDefault="00FE0DC6" w:rsidP="00FE0DC6">
      <w:r>
        <w:t>Таким образом, можно сказать, что... Итак, мы видим, что...</w:t>
      </w:r>
    </w:p>
    <w:p w:rsidR="00FE0DC6" w:rsidRDefault="00FE0DC6" w:rsidP="00FE0DC6">
      <w:r>
        <w:t xml:space="preserve"> При реферировании научной статьи обычно используется модель: автор + глагол настоящего времени несовершенного вида.</w:t>
      </w:r>
    </w:p>
    <w:p w:rsidR="00FE0DC6" w:rsidRDefault="00FE0DC6" w:rsidP="00FE0DC6">
      <w:r w:rsidRPr="007014A8">
        <w:rPr>
          <w:i/>
        </w:rPr>
        <w:t xml:space="preserve"> Группы глаголов, употребляемые при реферировании</w:t>
      </w:r>
      <w:r>
        <w:t>.</w:t>
      </w:r>
    </w:p>
    <w:p w:rsidR="00FE0DC6" w:rsidRDefault="00FE0DC6" w:rsidP="00FE0DC6">
      <w:r>
        <w:t xml:space="preserve"> 1. Глаголы, употребляемые для перечисления основных вопросов в любой статье:</w:t>
      </w:r>
    </w:p>
    <w:p w:rsidR="00FE0DC6" w:rsidRDefault="00FE0DC6" w:rsidP="00FE0DC6">
      <w:r>
        <w:t xml:space="preserve"> </w:t>
      </w:r>
      <w:proofErr w:type="gramStart"/>
      <w:r>
        <w:t>Автор рассматривает, анализирует, раскрывает, разбирает, излагает (что); останавливается (на чем), говорит (о чем).</w:t>
      </w:r>
      <w:proofErr w:type="gramEnd"/>
    </w:p>
    <w:p w:rsidR="00FE0DC6" w:rsidRDefault="00FE0DC6" w:rsidP="00FE0DC6">
      <w:r>
        <w:t xml:space="preserve"> </w:t>
      </w:r>
      <w:proofErr w:type="gramStart"/>
      <w:r>
        <w:t>Группа слов, используемых для перечисления тем (вопросов, проблем): во-первых, во-вторых, в-третьих, в-четвертых, в-пятых, далее, затем, после этого, кроме того, наконец, в заключение, в последней части работы и т.д.</w:t>
      </w:r>
      <w:proofErr w:type="gramEnd"/>
    </w:p>
    <w:p w:rsidR="00FE0DC6" w:rsidRDefault="00FE0DC6" w:rsidP="00FE0DC6">
      <w:r>
        <w:t xml:space="preserve"> 2. Глаголы, используемые для обозначения исследовательского или экспериментального материала в статье:</w:t>
      </w:r>
    </w:p>
    <w:p w:rsidR="00FE0DC6" w:rsidRDefault="00FE0DC6" w:rsidP="00FE0DC6">
      <w:r>
        <w:t xml:space="preserve"> Автор исследует, разрабатывает, доказывает, выясняет, утверждает... что.</w:t>
      </w:r>
    </w:p>
    <w:p w:rsidR="00FE0DC6" w:rsidRDefault="00FE0DC6" w:rsidP="00FE0DC6">
      <w:r>
        <w:t xml:space="preserve"> </w:t>
      </w:r>
      <w:proofErr w:type="gramStart"/>
      <w:r>
        <w:t>Автор определяет, дает определение, характеризует, формулирует, классифицирует, констатирует, перечисляет признаки, черты, свойства...</w:t>
      </w:r>
      <w:proofErr w:type="gramEnd"/>
    </w:p>
    <w:p w:rsidR="00FE0DC6" w:rsidRDefault="00FE0DC6" w:rsidP="00FE0DC6">
      <w:r>
        <w:t xml:space="preserve"> 3. Глаголы, используемые для перечисления вопросов, попутно рассматриваемых автором:</w:t>
      </w:r>
    </w:p>
    <w:p w:rsidR="00FE0DC6" w:rsidRDefault="00FE0DC6" w:rsidP="00FE0DC6">
      <w:r>
        <w:t xml:space="preserve"> </w:t>
      </w:r>
      <w:proofErr w:type="gramStart"/>
      <w:r>
        <w:t>(Кроме того) автор касается (чего); затрагивает, замечает (что); упоминает (о чем).</w:t>
      </w:r>
      <w:proofErr w:type="gramEnd"/>
    </w:p>
    <w:p w:rsidR="00FE0DC6" w:rsidRDefault="00FE0DC6" w:rsidP="00FE0DC6">
      <w:r>
        <w:t xml:space="preserve"> 4. Глаголы, используемые преимущественно в информационных статьях при характеристике авторами события, положения и т.п.:</w:t>
      </w:r>
    </w:p>
    <w:p w:rsidR="00FE0DC6" w:rsidRDefault="00FE0DC6" w:rsidP="00FE0DC6">
      <w:r>
        <w:t xml:space="preserve"> Автор описывает, рисует, освещает что; показывает картины жизни кого, чего; изображает положение где; сообщает последние новости, о последних новостях.</w:t>
      </w:r>
    </w:p>
    <w:p w:rsidR="00FE0DC6" w:rsidRDefault="00FE0DC6" w:rsidP="00FE0DC6">
      <w:r>
        <w:t xml:space="preserve"> 5. </w:t>
      </w:r>
      <w:proofErr w:type="gramStart"/>
      <w:r>
        <w:t>Глаголы, фиксирующие аргументацию автора (цифры, примеры, цитаты, высказывания, иллюстрации, всевозможные данные, результаты эксперимента и т.д.):</w:t>
      </w:r>
      <w:proofErr w:type="gramEnd"/>
    </w:p>
    <w:p w:rsidR="00FE0DC6" w:rsidRDefault="00FE0DC6" w:rsidP="00FE0DC6">
      <w:r>
        <w:t xml:space="preserve"> </w:t>
      </w:r>
      <w:proofErr w:type="gramStart"/>
      <w:r>
        <w:t>Автор приводит что (примеры, таблицы); ссылается, опирается ... на что; базируется на чем; аргументирует, иллюстрирует, подтверждает, доказывает ... что чем; сравнивает, сопоставляет, соотносит ... что с чем; противопоставляет ... что чему.</w:t>
      </w:r>
      <w:proofErr w:type="gramEnd"/>
    </w:p>
    <w:p w:rsidR="00FE0DC6" w:rsidRDefault="00FE0DC6" w:rsidP="00FE0DC6">
      <w:r>
        <w:t xml:space="preserve"> 6. Глаголы, передающие мысли, особо выделяемые автором:</w:t>
      </w:r>
    </w:p>
    <w:p w:rsidR="00FE0DC6" w:rsidRDefault="00FE0DC6" w:rsidP="00FE0DC6">
      <w:r>
        <w:t xml:space="preserve"> </w:t>
      </w:r>
      <w:proofErr w:type="gramStart"/>
      <w:r>
        <w:t>Автор выделяет, отмечает, подчеркивает, указывает... на что, (специально) останавливается ... на чем; (неоднократно, несколько раз, еще раз) возвращается ... к чему.</w:t>
      </w:r>
      <w:proofErr w:type="gramEnd"/>
    </w:p>
    <w:p w:rsidR="00FE0DC6" w:rsidRDefault="00FE0DC6" w:rsidP="00FE0DC6">
      <w:r>
        <w:t xml:space="preserve"> </w:t>
      </w:r>
      <w:proofErr w:type="gramStart"/>
      <w:r>
        <w:t>Автор обращает внимание... на что; уделяет внимание чему сосредоточивает, концентрирует, заостряет, акцентирует... внимание ...на чем.</w:t>
      </w:r>
      <w:proofErr w:type="gramEnd"/>
    </w:p>
    <w:p w:rsidR="00FE0DC6" w:rsidRDefault="00FE0DC6" w:rsidP="00FE0DC6">
      <w:r>
        <w:t xml:space="preserve"> 7. Глаголы, используемые для обобщений, выводов, подведения итогов:</w:t>
      </w:r>
    </w:p>
    <w:p w:rsidR="00FE0DC6" w:rsidRDefault="00FE0DC6" w:rsidP="00FE0DC6">
      <w:r>
        <w:t xml:space="preserve"> Автор делает вывод, приходит к выводу, подводит итоги, подытоживает, обобщает, суммирует ... что. Можно сделать вывод...</w:t>
      </w:r>
    </w:p>
    <w:p w:rsidR="00FE0DC6" w:rsidRDefault="00FE0DC6" w:rsidP="00FE0DC6">
      <w:r>
        <w:t xml:space="preserve"> 8. Глаголы, употребляющиеся при реферировании статей полемического, критического характера:</w:t>
      </w:r>
    </w:p>
    <w:p w:rsidR="00FE0DC6" w:rsidRDefault="00FE0DC6" w:rsidP="00FE0DC6">
      <w:r>
        <w:t xml:space="preserve"> - </w:t>
      </w:r>
      <w:proofErr w:type="gramStart"/>
      <w:r>
        <w:t>передающие</w:t>
      </w:r>
      <w:proofErr w:type="gramEnd"/>
      <w:r>
        <w:t xml:space="preserve"> позитивное отношение автора:</w:t>
      </w:r>
    </w:p>
    <w:p w:rsidR="00FE0DC6" w:rsidRDefault="00FE0DC6" w:rsidP="00FE0DC6">
      <w:r>
        <w:lastRenderedPageBreak/>
        <w:t xml:space="preserve"> </w:t>
      </w:r>
      <w:proofErr w:type="gramStart"/>
      <w:r>
        <w:t>Одобрять, защищать, отстаивать ... что, кого; соглашаться с чем, с кем; стоять на стороне ... чего, кого; разделять (чье) ч пение; доказывать ... что, кому; убеждать ... в чем, кого.</w:t>
      </w:r>
      <w:proofErr w:type="gramEnd"/>
    </w:p>
    <w:p w:rsidR="00FE0DC6" w:rsidRDefault="00FE0DC6" w:rsidP="00FE0DC6">
      <w:r>
        <w:t xml:space="preserve"> - </w:t>
      </w:r>
      <w:proofErr w:type="gramStart"/>
      <w:r>
        <w:t>передающие</w:t>
      </w:r>
      <w:proofErr w:type="gramEnd"/>
      <w:r>
        <w:t xml:space="preserve"> негативное отношение автора:</w:t>
      </w:r>
    </w:p>
    <w:p w:rsidR="00FE0DC6" w:rsidRDefault="00FE0DC6" w:rsidP="00FE0DC6">
      <w:r>
        <w:t xml:space="preserve"> Полемизировать, спорить с кем (по какому вопросу, поводу)</w:t>
      </w:r>
      <w:proofErr w:type="gramStart"/>
      <w:r>
        <w:t>,о</w:t>
      </w:r>
      <w:proofErr w:type="gramEnd"/>
      <w:r>
        <w:t>твергать, опровергать; не соглашаться ...с кем, с чем; подвергать... что чему (критике, сомнению, пересмотру), критиковать, сомневаться, пересматривать; отрицать; обвинять... кого в чем (в научной недобросовестности, в искажении фактов), обличать, разоблачать, бичевать.</w:t>
      </w:r>
    </w:p>
    <w:p w:rsidR="00FE0DC6" w:rsidRPr="00BA0C91" w:rsidRDefault="00FE0DC6" w:rsidP="00FE0DC6">
      <w:pPr>
        <w:rPr>
          <w:b/>
        </w:rPr>
      </w:pPr>
      <w:r w:rsidRPr="00BA0C91">
        <w:rPr>
          <w:b/>
        </w:rPr>
        <w:t>5. При проверке реферата преподавателем оцениваются:</w:t>
      </w:r>
    </w:p>
    <w:p w:rsidR="00FE0DC6" w:rsidRDefault="00FE0DC6" w:rsidP="00FE0DC6">
      <w:r>
        <w:t>Знания и умения на уровне требований стандарта конкретной дисциплины: знание фактического материала, усвоение общих представлений, понятий, идей.</w:t>
      </w:r>
    </w:p>
    <w:p w:rsidR="00FE0DC6" w:rsidRDefault="00FE0DC6" w:rsidP="00FE0DC6">
      <w:r>
        <w:t>Характеристика реализации цели и задач исследования (новизна и актуальность поставленных в реферате проблем, правильность формулирования цели, определения задач исследования, правильность выбора методов решения задач и реализации цели; соответствие выводов решаемым задачам, поставленной цели, убедительность выводов).</w:t>
      </w:r>
    </w:p>
    <w:p w:rsidR="00FE0DC6" w:rsidRDefault="00FE0DC6" w:rsidP="00FE0DC6">
      <w:r>
        <w:t>Степень обоснованности аргументов и обобщений (полнота, глубина, всесторонность раскрытия темы, логичность и последовательность изложения материала, корректность аргументации и системы доказательств, характер и достоверность примеров, иллюстративного материала, широта кругозора автора, наличие знаний интегрированного характера, способность к обобщению).</w:t>
      </w:r>
    </w:p>
    <w:p w:rsidR="00FE0DC6" w:rsidRDefault="00FE0DC6" w:rsidP="00FE0DC6">
      <w:r>
        <w:t>Качество и ценность полученных результатов (степень завершенности реферативного исследования, спорность или однозначность выводов).</w:t>
      </w:r>
    </w:p>
    <w:p w:rsidR="00FE0DC6" w:rsidRDefault="00FE0DC6" w:rsidP="00FE0DC6">
      <w:r>
        <w:t>Использование литературных источников.</w:t>
      </w:r>
    </w:p>
    <w:p w:rsidR="00FE0DC6" w:rsidRDefault="00FE0DC6" w:rsidP="00FE0DC6">
      <w:r>
        <w:t>Культура письменного изложения материала.</w:t>
      </w:r>
      <w:bookmarkStart w:id="0" w:name="_GoBack"/>
      <w:bookmarkEnd w:id="0"/>
    </w:p>
    <w:p w:rsidR="001775A2" w:rsidRDefault="00FE0DC6" w:rsidP="00FE0DC6">
      <w:r>
        <w:t>Культура оформления материалов работы.</w:t>
      </w:r>
    </w:p>
    <w:sectPr w:rsidR="001775A2" w:rsidSect="00F52B81">
      <w:pgSz w:w="16838" w:h="11906" w:orient="landscape"/>
      <w:pgMar w:top="540" w:right="1134" w:bottom="54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C51CAC"/>
    <w:multiLevelType w:val="hybridMultilevel"/>
    <w:tmpl w:val="53821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A19"/>
    <w:rsid w:val="001775A2"/>
    <w:rsid w:val="007014A8"/>
    <w:rsid w:val="007F6098"/>
    <w:rsid w:val="008E4684"/>
    <w:rsid w:val="00A451EB"/>
    <w:rsid w:val="00B27A19"/>
    <w:rsid w:val="00BA0C91"/>
    <w:rsid w:val="00F0030F"/>
    <w:rsid w:val="00F368D6"/>
    <w:rsid w:val="00FE0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6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 Знак Знак Знак Знак Знак"/>
    <w:basedOn w:val="a"/>
    <w:rsid w:val="008E4684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3">
    <w:name w:val="Body Text"/>
    <w:basedOn w:val="a"/>
    <w:link w:val="a4"/>
    <w:rsid w:val="008E4684"/>
    <w:pPr>
      <w:spacing w:after="120"/>
      <w:jc w:val="center"/>
    </w:pPr>
    <w:rPr>
      <w:sz w:val="22"/>
      <w:szCs w:val="22"/>
    </w:rPr>
  </w:style>
  <w:style w:type="character" w:customStyle="1" w:styleId="a4">
    <w:name w:val="Основной текст Знак"/>
    <w:basedOn w:val="a0"/>
    <w:link w:val="a3"/>
    <w:rsid w:val="008E4684"/>
    <w:rPr>
      <w:rFonts w:ascii="Times New Roman" w:eastAsia="Times New Roman" w:hAnsi="Times New Roman" w:cs="Times New Roman"/>
      <w:lang w:eastAsia="ru-RU"/>
    </w:rPr>
  </w:style>
  <w:style w:type="paragraph" w:styleId="a5">
    <w:name w:val="List Paragraph"/>
    <w:basedOn w:val="a"/>
    <w:uiPriority w:val="34"/>
    <w:qFormat/>
    <w:rsid w:val="00F003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6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 Знак Знак Знак Знак Знак"/>
    <w:basedOn w:val="a"/>
    <w:rsid w:val="008E4684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3">
    <w:name w:val="Body Text"/>
    <w:basedOn w:val="a"/>
    <w:link w:val="a4"/>
    <w:rsid w:val="008E4684"/>
    <w:pPr>
      <w:spacing w:after="120"/>
      <w:jc w:val="center"/>
    </w:pPr>
    <w:rPr>
      <w:sz w:val="22"/>
      <w:szCs w:val="22"/>
    </w:rPr>
  </w:style>
  <w:style w:type="character" w:customStyle="1" w:styleId="a4">
    <w:name w:val="Основной текст Знак"/>
    <w:basedOn w:val="a0"/>
    <w:link w:val="a3"/>
    <w:rsid w:val="008E4684"/>
    <w:rPr>
      <w:rFonts w:ascii="Times New Roman" w:eastAsia="Times New Roman" w:hAnsi="Times New Roman" w:cs="Times New Roman"/>
      <w:lang w:eastAsia="ru-RU"/>
    </w:rPr>
  </w:style>
  <w:style w:type="paragraph" w:styleId="a5">
    <w:name w:val="List Paragraph"/>
    <w:basedOn w:val="a"/>
    <w:uiPriority w:val="34"/>
    <w:qFormat/>
    <w:rsid w:val="00F003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3337</Words>
  <Characters>19026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2020-10-26T00:05:00Z</dcterms:created>
  <dcterms:modified xsi:type="dcterms:W3CDTF">2020-10-26T00:11:00Z</dcterms:modified>
</cp:coreProperties>
</file>